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5A537" w14:textId="77777777" w:rsidR="00A01ED3" w:rsidRPr="00406009" w:rsidRDefault="00A01ED3" w:rsidP="00A01ED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B60181B" w14:textId="77777777" w:rsidR="00A01ED3" w:rsidRDefault="00A01ED3" w:rsidP="00A01ED3">
      <w:pPr>
        <w:rPr>
          <w:rFonts w:ascii="Garamond" w:eastAsia="Garamond" w:hAnsi="Garamond" w:cs="Garamond"/>
          <w:color w:val="000000" w:themeColor="text1"/>
        </w:rPr>
      </w:pPr>
    </w:p>
    <w:p w14:paraId="50899794" w14:textId="77777777" w:rsidR="00A01ED3" w:rsidRDefault="00A01ED3" w:rsidP="00A01ED3">
      <w:pPr>
        <w:rPr>
          <w:rFonts w:ascii="Garamond" w:eastAsia="Garamond" w:hAnsi="Garamond" w:cs="Garamond"/>
          <w:color w:val="000000" w:themeColor="text1"/>
        </w:rPr>
      </w:pPr>
    </w:p>
    <w:p w14:paraId="4988E574" w14:textId="77777777" w:rsidR="00A01ED3" w:rsidRDefault="00A01ED3" w:rsidP="00A01ED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1A443" wp14:editId="170780F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3E3076" w14:textId="77777777" w:rsidR="00A01ED3" w:rsidRPr="005519A1" w:rsidRDefault="00A01ED3" w:rsidP="00A01ED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D615ED" w14:textId="77777777" w:rsidR="00A01ED3" w:rsidRPr="005519A1" w:rsidRDefault="00A01ED3" w:rsidP="00A01ED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141711" w14:textId="77777777" w:rsidR="00A01ED3" w:rsidRPr="005519A1" w:rsidRDefault="00A01ED3" w:rsidP="00A01ED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101A44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D3E3076" w14:textId="77777777" w:rsidR="00A01ED3" w:rsidRPr="005519A1" w:rsidRDefault="00A01ED3" w:rsidP="00A01ED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D615ED" w14:textId="77777777" w:rsidR="00A01ED3" w:rsidRPr="005519A1" w:rsidRDefault="00A01ED3" w:rsidP="00A01ED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141711" w14:textId="77777777" w:rsidR="00A01ED3" w:rsidRPr="005519A1" w:rsidRDefault="00A01ED3" w:rsidP="00A01ED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D76111" w14:textId="77777777" w:rsidR="00A01ED3" w:rsidRDefault="00A01ED3" w:rsidP="00A01ED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8B39F6C" w14:textId="77777777" w:rsidR="00A01ED3" w:rsidRDefault="00A01ED3" w:rsidP="00A01ED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F7A855" w14:textId="77777777" w:rsidR="00A01ED3" w:rsidRPr="00CB73DA" w:rsidRDefault="00A01ED3" w:rsidP="00A01ED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33B22251" w:rsidR="00933A76" w:rsidRDefault="00844A36" w:rsidP="008B16A0">
      <w:pPr>
        <w:rPr>
          <w:rFonts w:ascii="Garamond" w:hAnsi="Garamond" w:cs="Calibri"/>
        </w:rPr>
      </w:pPr>
      <w:r>
        <w:rPr>
          <w:rFonts w:ascii="Garamond" w:eastAsia="Aptos" w:hAnsi="Garamond" w:cs="Calibri"/>
        </w:rPr>
        <w:t xml:space="preserve">Ministerstvo pro místní rozvoj, Staroměstské nám. 932/6, Staré město 110 00 Praha 1 </w:t>
      </w:r>
      <w:r w:rsidR="001E0ED1" w:rsidRPr="54D45493">
        <w:rPr>
          <w:rFonts w:ascii="Garamond" w:eastAsia="Aptos" w:hAnsi="Garamond" w:cs="Calibri"/>
        </w:rPr>
        <w:t>(dále také „my“)</w:t>
      </w:r>
      <w:r w:rsidR="001E0ED1">
        <w:rPr>
          <w:rFonts w:ascii="Garamond" w:eastAsia="Aptos" w:hAnsi="Garamond" w:cs="Calibri"/>
        </w:rPr>
        <w:t>,</w:t>
      </w:r>
      <w:r w:rsidR="001E0ED1"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CF2E7A">
        <w:rPr>
          <w:rFonts w:ascii="Garamond" w:hAnsi="Garamond"/>
        </w:rPr>
        <w:t xml:space="preserve">stanovení povinnosti </w:t>
      </w:r>
      <w:r w:rsidR="00B15726">
        <w:rPr>
          <w:rFonts w:ascii="Garamond" w:hAnsi="Garamond" w:cs="Calibri"/>
        </w:rPr>
        <w:t xml:space="preserve">osobě </w:t>
      </w:r>
      <w:r w:rsidR="00B15726" w:rsidRPr="00A26B79">
        <w:rPr>
          <w:rFonts w:ascii="Garamond" w:eastAsia="Aptos" w:hAnsi="Garamond" w:cs="Calibri"/>
        </w:rPr>
        <w:t>&lt;</w:t>
      </w:r>
      <w:r w:rsidR="00B15726" w:rsidRPr="00727988">
        <w:rPr>
          <w:rFonts w:ascii="Garamond" w:eastAsia="Aptos" w:hAnsi="Garamond" w:cs="Calibri"/>
          <w:highlight w:val="yellow"/>
        </w:rPr>
        <w:t>název poskytovatele</w:t>
      </w:r>
      <w:r w:rsidR="00B15726" w:rsidRPr="00A26B79">
        <w:rPr>
          <w:rFonts w:ascii="Garamond" w:eastAsia="Aptos" w:hAnsi="Garamond" w:cs="Calibri"/>
        </w:rPr>
        <w:t>&gt;</w:t>
      </w:r>
      <w:r w:rsidR="00B15726" w:rsidRPr="00DF13DB">
        <w:rPr>
          <w:rFonts w:ascii="Garamond" w:eastAsia="Aptos" w:hAnsi="Garamond" w:cs="Calibri"/>
        </w:rPr>
        <w:t xml:space="preserve">, </w:t>
      </w:r>
      <w:r w:rsidR="00B15726" w:rsidRPr="00A26B79">
        <w:rPr>
          <w:rFonts w:ascii="Garamond" w:eastAsia="Aptos" w:hAnsi="Garamond" w:cs="Calibri"/>
        </w:rPr>
        <w:t>&lt;</w:t>
      </w:r>
      <w:r w:rsidR="00B15726" w:rsidRPr="00727988">
        <w:rPr>
          <w:rFonts w:ascii="Garamond" w:eastAsia="Aptos" w:hAnsi="Garamond" w:cs="Calibri"/>
          <w:highlight w:val="yellow"/>
        </w:rPr>
        <w:t>adresa poskytovatele</w:t>
      </w:r>
      <w:r w:rsidR="00B15726" w:rsidRPr="00A26B79">
        <w:rPr>
          <w:rFonts w:ascii="Garamond" w:eastAsia="Aptos" w:hAnsi="Garamond" w:cs="Calibri"/>
        </w:rPr>
        <w:t>&gt;</w:t>
      </w:r>
      <w:r w:rsidR="00B15726" w:rsidRPr="00DF13DB">
        <w:rPr>
          <w:rFonts w:ascii="Garamond" w:eastAsia="Aptos" w:hAnsi="Garamond" w:cs="Calibri"/>
        </w:rPr>
        <w:t xml:space="preserve">, </w:t>
      </w:r>
      <w:r w:rsidR="00B15726">
        <w:rPr>
          <w:rFonts w:ascii="Garamond" w:eastAsia="Aptos" w:hAnsi="Garamond" w:cs="Calibri"/>
          <w:highlight w:val="yellow"/>
        </w:rPr>
        <w:t>&lt;</w:t>
      </w:r>
      <w:r w:rsidR="00B15726" w:rsidRPr="4D2BA0B1">
        <w:rPr>
          <w:rFonts w:ascii="Garamond" w:eastAsia="Aptos" w:hAnsi="Garamond" w:cs="Calibri"/>
          <w:highlight w:val="yellow"/>
        </w:rPr>
        <w:t>IČ</w:t>
      </w:r>
      <w:r w:rsidR="00B15726">
        <w:rPr>
          <w:rFonts w:ascii="Garamond" w:eastAsia="Aptos" w:hAnsi="Garamond" w:cs="Calibri"/>
        </w:rPr>
        <w:t xml:space="preserve"> </w:t>
      </w:r>
      <w:r w:rsidR="00B15726" w:rsidRPr="00727988">
        <w:rPr>
          <w:rFonts w:ascii="Garamond" w:eastAsia="Aptos" w:hAnsi="Garamond" w:cs="Calibri"/>
          <w:highlight w:val="yellow"/>
        </w:rPr>
        <w:t>poskytovatele</w:t>
      </w:r>
      <w:r w:rsidR="00B15726">
        <w:rPr>
          <w:rFonts w:ascii="Garamond" w:eastAsia="Aptos" w:hAnsi="Garamond" w:cs="Calibri"/>
        </w:rPr>
        <w:t>&gt;</w:t>
      </w:r>
      <w:r w:rsidR="00350EAC">
        <w:rPr>
          <w:rFonts w:ascii="Garamond" w:eastAsia="Aptos" w:hAnsi="Garamond" w:cs="Calibri"/>
        </w:rPr>
        <w:t xml:space="preserve">, </w:t>
      </w:r>
      <w:r w:rsidR="00B15726" w:rsidRPr="54D45493">
        <w:rPr>
          <w:rFonts w:ascii="Garamond" w:eastAsia="Aptos" w:hAnsi="Garamond" w:cs="Calibri"/>
        </w:rPr>
        <w:t>(dále také „</w:t>
      </w:r>
      <w:r w:rsidR="00B15726">
        <w:rPr>
          <w:rFonts w:ascii="Garamond" w:eastAsia="Aptos" w:hAnsi="Garamond" w:cs="Calibri"/>
        </w:rPr>
        <w:t>v</w:t>
      </w:r>
      <w:r w:rsidR="00B15726" w:rsidRPr="54D45493">
        <w:rPr>
          <w:rFonts w:ascii="Garamond" w:eastAsia="Aptos" w:hAnsi="Garamond" w:cs="Calibri"/>
        </w:rPr>
        <w:t>y“)</w:t>
      </w:r>
      <w:r w:rsidR="00B15726">
        <w:rPr>
          <w:rFonts w:ascii="Garamond" w:eastAsia="Aptos" w:hAnsi="Garamond" w:cs="Calibri"/>
        </w:rPr>
        <w:t xml:space="preserve">, </w:t>
      </w:r>
      <w:r w:rsidR="00CF2E7A">
        <w:rPr>
          <w:rFonts w:ascii="Garamond" w:hAnsi="Garamond"/>
        </w:rPr>
        <w:t>vrátit nadměrně vyplacenou částku</w:t>
      </w:r>
      <w:r w:rsidR="00182797">
        <w:rPr>
          <w:rFonts w:ascii="Garamond" w:hAnsi="Garamond" w:cs="Calibri"/>
        </w:rPr>
        <w:t xml:space="preserve">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B020E9">
        <w:rPr>
          <w:rFonts w:ascii="Garamond" w:eastAsia="Garamond" w:hAnsi="Garamond" w:cs="Garamond"/>
        </w:rPr>
        <w:t xml:space="preserve">127 odst. </w:t>
      </w:r>
      <w:r w:rsidR="00C336FE">
        <w:rPr>
          <w:rFonts w:ascii="Garamond" w:eastAsia="Garamond" w:hAnsi="Garamond" w:cs="Garamond"/>
        </w:rPr>
        <w:t>1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2E14DACD" w14:textId="6DD02914" w:rsidR="00933A76" w:rsidRPr="009070A7" w:rsidRDefault="009070A7" w:rsidP="009070A7">
      <w:pPr>
        <w:jc w:val="center"/>
        <w:rPr>
          <w:rFonts w:ascii="Garamond" w:hAnsi="Garamond" w:cs="Calibri"/>
          <w:i/>
          <w:iCs/>
        </w:rPr>
      </w:pPr>
      <w:r w:rsidRPr="00EC626B">
        <w:rPr>
          <w:rFonts w:ascii="Garamond" w:eastAsia="Aptos" w:hAnsi="Garamond" w:cs="Aptos"/>
          <w:b/>
          <w:bCs/>
          <w:i/>
          <w:iCs/>
          <w:highlight w:val="yellow"/>
        </w:rPr>
        <w:t>Zde je třeba doplnit výrok.</w:t>
      </w:r>
    </w:p>
    <w:p w14:paraId="667F2C9E" w14:textId="77777777" w:rsidR="00430637" w:rsidRDefault="00430637" w:rsidP="00167F4F">
      <w:pPr>
        <w:jc w:val="both"/>
        <w:rPr>
          <w:rFonts w:ascii="Garamond" w:hAnsi="Garamond" w:cs="Calibri"/>
        </w:rPr>
      </w:pPr>
    </w:p>
    <w:p w14:paraId="13D2DBB4" w14:textId="77777777" w:rsidR="009070A7" w:rsidRPr="00395BC6" w:rsidRDefault="009070A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69C84356" w:rsidR="00B00F07" w:rsidRDefault="00E72029" w:rsidP="00267773">
      <w:pPr>
        <w:rPr>
          <w:rFonts w:ascii="Garamond" w:hAnsi="Garamond" w:cs="Calibri"/>
          <w:i/>
          <w:iCs/>
        </w:rPr>
      </w:pPr>
      <w:r w:rsidRPr="00EC626B">
        <w:rPr>
          <w:rFonts w:ascii="Garamond" w:hAnsi="Garamond" w:cs="Calibri"/>
          <w:i/>
          <w:iCs/>
          <w:highlight w:val="yellow"/>
        </w:rPr>
        <w:t>Zde je třeba doplnit odůvodnění rozhodnu</w:t>
      </w:r>
      <w:r w:rsidR="009070A7" w:rsidRPr="00EC626B">
        <w:rPr>
          <w:rFonts w:ascii="Garamond" w:hAnsi="Garamond" w:cs="Calibri"/>
          <w:i/>
          <w:iCs/>
          <w:highlight w:val="yellow"/>
        </w:rPr>
        <w:t>tí.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68A9D9FF" w14:textId="304FA90B" w:rsidR="00267773" w:rsidRPr="00E20DDB" w:rsidRDefault="00267773" w:rsidP="00267773">
      <w:pPr>
        <w:rPr>
          <w:rFonts w:ascii="Garamond" w:hAnsi="Garamond"/>
        </w:rPr>
      </w:pPr>
      <w:r w:rsidRPr="00E20DDB">
        <w:rPr>
          <w:rFonts w:ascii="Garamond" w:hAnsi="Garamond"/>
        </w:rPr>
        <w:t xml:space="preserve">Proti tomuto rozhodnutí můžete podat rozklad do 15 dnů ode dne jeho doručení. Rozklad se podává u Ministerstva pro místní rozvoj, rozhodne o něm ministr pro místní rozvoj. </w:t>
      </w:r>
    </w:p>
    <w:p w14:paraId="571D0BB0" w14:textId="77777777" w:rsidR="00267773" w:rsidRPr="00E20DDB" w:rsidRDefault="00267773" w:rsidP="00267773">
      <w:pPr>
        <w:rPr>
          <w:rFonts w:ascii="Garamond" w:hAnsi="Garamond"/>
        </w:rPr>
      </w:pPr>
    </w:p>
    <w:p w14:paraId="1056490A" w14:textId="7B14EB0D" w:rsidR="00267773" w:rsidRPr="008B6597" w:rsidRDefault="00267773" w:rsidP="00267773">
      <w:pPr>
        <w:rPr>
          <w:rFonts w:ascii="Garamond" w:hAnsi="Garamond"/>
        </w:rPr>
      </w:pPr>
      <w:r w:rsidRPr="00E20DDB">
        <w:rPr>
          <w:rFonts w:ascii="Garamond" w:hAnsi="Garamond"/>
        </w:rPr>
        <w:t>Lhůta pro podání rozkladu se počítá ode dne následujícího po</w:t>
      </w:r>
      <w:r>
        <w:rPr>
          <w:rFonts w:ascii="Garamond" w:hAnsi="Garamond"/>
        </w:rPr>
        <w:t xml:space="preserve"> dni</w:t>
      </w:r>
      <w:r w:rsidRPr="00E20DDB">
        <w:rPr>
          <w:rFonts w:ascii="Garamond" w:hAnsi="Garamond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2A7B54CE" w14:textId="77777777" w:rsidR="00267773" w:rsidRPr="0071553F" w:rsidRDefault="00267773" w:rsidP="00F75CB2">
      <w:pPr>
        <w:rPr>
          <w:rFonts w:ascii="Garamond" w:hAnsi="Garamond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1E11ECD" w14:textId="77777777" w:rsidR="00350EAC" w:rsidRDefault="00350EAC" w:rsidP="00350EA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4679EF9" w14:textId="77777777" w:rsidR="00350EAC" w:rsidRPr="00EA767B" w:rsidRDefault="00350EAC" w:rsidP="00350EAC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104994E0" w:rsidR="38B10899" w:rsidRPr="00560884" w:rsidRDefault="38B10899" w:rsidP="00350EAC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82797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2705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50EAC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5006C0"/>
    <w:rsid w:val="00520820"/>
    <w:rsid w:val="00553CDF"/>
    <w:rsid w:val="005563C5"/>
    <w:rsid w:val="00560884"/>
    <w:rsid w:val="00564D4E"/>
    <w:rsid w:val="005670D1"/>
    <w:rsid w:val="00575E3E"/>
    <w:rsid w:val="00576883"/>
    <w:rsid w:val="00580F55"/>
    <w:rsid w:val="00582BAE"/>
    <w:rsid w:val="005D0F2B"/>
    <w:rsid w:val="005D219A"/>
    <w:rsid w:val="005D4D8A"/>
    <w:rsid w:val="00600A2B"/>
    <w:rsid w:val="006021C7"/>
    <w:rsid w:val="0061161F"/>
    <w:rsid w:val="00613444"/>
    <w:rsid w:val="00624E17"/>
    <w:rsid w:val="00631C68"/>
    <w:rsid w:val="00640E2B"/>
    <w:rsid w:val="00670FFD"/>
    <w:rsid w:val="0068292B"/>
    <w:rsid w:val="0069654F"/>
    <w:rsid w:val="006A6DBE"/>
    <w:rsid w:val="006C5AE6"/>
    <w:rsid w:val="006D02A7"/>
    <w:rsid w:val="00701F35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73185"/>
    <w:rsid w:val="00777705"/>
    <w:rsid w:val="007B23CB"/>
    <w:rsid w:val="007B46FA"/>
    <w:rsid w:val="007C6BFF"/>
    <w:rsid w:val="007F7BE4"/>
    <w:rsid w:val="00805E43"/>
    <w:rsid w:val="008314B9"/>
    <w:rsid w:val="00837BD5"/>
    <w:rsid w:val="00844A36"/>
    <w:rsid w:val="0085159C"/>
    <w:rsid w:val="00854F17"/>
    <w:rsid w:val="0085516E"/>
    <w:rsid w:val="008679CF"/>
    <w:rsid w:val="00870103"/>
    <w:rsid w:val="008915C6"/>
    <w:rsid w:val="00895AD0"/>
    <w:rsid w:val="008B16A0"/>
    <w:rsid w:val="008D33CC"/>
    <w:rsid w:val="008D5624"/>
    <w:rsid w:val="008E04A7"/>
    <w:rsid w:val="0090268E"/>
    <w:rsid w:val="009034CE"/>
    <w:rsid w:val="009070A7"/>
    <w:rsid w:val="00915D56"/>
    <w:rsid w:val="00933A76"/>
    <w:rsid w:val="009358AD"/>
    <w:rsid w:val="00935B76"/>
    <w:rsid w:val="00956AEA"/>
    <w:rsid w:val="00965296"/>
    <w:rsid w:val="00971BFF"/>
    <w:rsid w:val="009764BD"/>
    <w:rsid w:val="009815ED"/>
    <w:rsid w:val="009829F2"/>
    <w:rsid w:val="00983C14"/>
    <w:rsid w:val="0099531E"/>
    <w:rsid w:val="009A36C7"/>
    <w:rsid w:val="009B3EBC"/>
    <w:rsid w:val="009B5C41"/>
    <w:rsid w:val="009D22FA"/>
    <w:rsid w:val="009D3216"/>
    <w:rsid w:val="009D65E1"/>
    <w:rsid w:val="009E36CA"/>
    <w:rsid w:val="009E6CCE"/>
    <w:rsid w:val="009F06C3"/>
    <w:rsid w:val="009F177E"/>
    <w:rsid w:val="00A01ED3"/>
    <w:rsid w:val="00A045A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020E9"/>
    <w:rsid w:val="00B13CF2"/>
    <w:rsid w:val="00B15726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5016"/>
    <w:rsid w:val="00C3336A"/>
    <w:rsid w:val="00C336FE"/>
    <w:rsid w:val="00C45A5C"/>
    <w:rsid w:val="00C47C03"/>
    <w:rsid w:val="00C50743"/>
    <w:rsid w:val="00C86FCF"/>
    <w:rsid w:val="00CC2047"/>
    <w:rsid w:val="00CC2B0C"/>
    <w:rsid w:val="00CF22E4"/>
    <w:rsid w:val="00CF2E7A"/>
    <w:rsid w:val="00D026FA"/>
    <w:rsid w:val="00D10C40"/>
    <w:rsid w:val="00D25332"/>
    <w:rsid w:val="00D26676"/>
    <w:rsid w:val="00D27E42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C626B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01ED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01ED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173</Words>
  <Characters>1024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2025-11-26T08:49:00Z</dcterms:modified>
</cp:coreProperties>
</file>